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650"/>
        <w:gridCol w:w="1228"/>
        <w:gridCol w:w="1088"/>
        <w:gridCol w:w="1276"/>
        <w:gridCol w:w="795"/>
        <w:gridCol w:w="796"/>
        <w:gridCol w:w="1132"/>
        <w:gridCol w:w="617"/>
        <w:gridCol w:w="529"/>
        <w:gridCol w:w="678"/>
        <w:gridCol w:w="629"/>
        <w:gridCol w:w="810"/>
        <w:gridCol w:w="1495"/>
        <w:gridCol w:w="1008"/>
        <w:gridCol w:w="898"/>
        <w:gridCol w:w="752"/>
      </w:tblGrid>
      <w:tr w:rsidR="00802513" w:rsidRPr="00802513" w:rsidTr="00802513">
        <w:trPr>
          <w:trHeight w:val="73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bookmarkStart w:id="0" w:name="_GoBack"/>
            <w:bookmarkEnd w:id="0"/>
            <w:r w:rsidRPr="00802513">
              <w:rPr>
                <w:rFonts w:ascii="Calibri" w:eastAsia="Times New Roman" w:hAnsi="Calibri" w:cs="Calibri"/>
                <w:b/>
                <w:bCs/>
                <w:color w:val="C0504D"/>
                <w:sz w:val="32"/>
                <w:szCs w:val="28"/>
              </w:rPr>
              <w:t>Landscape analysis of Private water source</w:t>
            </w:r>
          </w:p>
        </w:tc>
      </w:tr>
      <w:tr w:rsidR="00802513" w:rsidRPr="00802513" w:rsidTr="00802513">
        <w:trPr>
          <w:trHeight w:val="61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Sr. No.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Name of owner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Total members of family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 xml:space="preserve">Details of source of water 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Quality of water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 xml:space="preserve">Yearly spent on water 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If using private borewells</w:t>
            </w:r>
          </w:p>
        </w:tc>
      </w:tr>
      <w:tr w:rsidR="00802513" w:rsidRPr="00802513" w:rsidTr="00802513">
        <w:trPr>
          <w:trHeight w:val="100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Municipal water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Private wells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Private RO Bottle water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 xml:space="preserve">Private tanker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Sweet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Salty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Muddy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colour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Water tax (Rs/year)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Money spent on Private water (Rs/year)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Number of days/month of use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Hours/day of pumping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Pump capacity (hp)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404804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404804">
        <w:trPr>
          <w:trHeight w:val="360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42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404804">
        <w:trPr>
          <w:trHeight w:val="360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42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7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44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7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1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3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8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5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5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31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  <w:tc>
          <w:tcPr>
            <w:tcW w:w="26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802513">
              <w:rPr>
                <w:rFonts w:ascii="Calibri" w:eastAsia="Times New Roman" w:hAnsi="Calibri" w:cs="Calibri"/>
                <w:color w:val="000000"/>
                <w:sz w:val="16"/>
              </w:rPr>
              <w:t> </w:t>
            </w:r>
          </w:p>
        </w:tc>
      </w:tr>
      <w:tr w:rsidR="00802513" w:rsidRPr="00802513" w:rsidTr="00404804">
        <w:trPr>
          <w:trHeight w:val="360"/>
        </w:trPr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02513" w:rsidRPr="00802513" w:rsidTr="00802513">
        <w:trPr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513" w:rsidRPr="00802513" w:rsidRDefault="00802513" w:rsidP="00802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</w:tbl>
    <w:p w:rsidR="00831027" w:rsidRDefault="00831027" w:rsidP="00404804"/>
    <w:sectPr w:rsidR="00831027" w:rsidSect="00404804">
      <w:footerReference w:type="default" r:id="rId6"/>
      <w:pgSz w:w="15840" w:h="12240" w:orient="landscape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BF" w:rsidRDefault="004E41BF" w:rsidP="004E41BF">
      <w:pPr>
        <w:spacing w:after="0" w:line="240" w:lineRule="auto"/>
      </w:pPr>
      <w:r>
        <w:separator/>
      </w:r>
    </w:p>
  </w:endnote>
  <w:endnote w:type="continuationSeparator" w:id="0">
    <w:p w:rsidR="004E41BF" w:rsidRDefault="004E41BF" w:rsidP="004E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BF" w:rsidRDefault="00404804" w:rsidP="00404804">
    <w:pPr>
      <w:pStyle w:val="Footer"/>
      <w:jc w:val="right"/>
    </w:pPr>
    <w:r>
      <w:rPr>
        <w:b/>
        <w:bCs/>
      </w:rPr>
      <w:t xml:space="preserve">Urban Water Security </w:t>
    </w:r>
    <w:r w:rsidRPr="00404804">
      <w:rPr>
        <w:b/>
        <w:bCs/>
      </w:rPr>
      <w:t>Planning Toolkit</w:t>
    </w:r>
    <w:r>
      <w:rPr>
        <w:b/>
        <w:bCs/>
      </w:rPr>
      <w:t xml:space="preserve">                             </w:t>
    </w:r>
    <w:r>
      <w:t xml:space="preserve"> </w:t>
    </w:r>
    <w:r w:rsidR="004E41BF">
      <w:rPr>
        <w:noProof/>
      </w:rPr>
      <w:drawing>
        <wp:inline distT="0" distB="0" distL="0" distR="0">
          <wp:extent cx="781177" cy="442912"/>
          <wp:effectExtent l="0" t="0" r="0" b="0"/>
          <wp:docPr id="2" name="Picture 2" descr="E:\Aditi\Graphics studio\CWAS\CW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diti\Graphics studio\CWAS\CWAS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23"/>
                  <a:stretch/>
                </pic:blipFill>
                <pic:spPr bwMode="auto">
                  <a:xfrm>
                    <a:off x="0" y="0"/>
                    <a:ext cx="794114" cy="450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 w:rsidR="004E41BF">
      <w:rPr>
        <w:noProof/>
      </w:rPr>
      <w:drawing>
        <wp:inline distT="0" distB="0" distL="0" distR="0">
          <wp:extent cx="1177281" cy="409432"/>
          <wp:effectExtent l="0" t="0" r="4445" b="0"/>
          <wp:docPr id="1" name="Picture 1" descr="E:\Aditi\Graphics studio\graphics\CEP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iti\Graphics studio\graphics\CEPT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729" cy="4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BF" w:rsidRDefault="004E41BF" w:rsidP="004E41BF">
      <w:pPr>
        <w:spacing w:after="0" w:line="240" w:lineRule="auto"/>
      </w:pPr>
      <w:r>
        <w:separator/>
      </w:r>
    </w:p>
  </w:footnote>
  <w:footnote w:type="continuationSeparator" w:id="0">
    <w:p w:rsidR="004E41BF" w:rsidRDefault="004E41BF" w:rsidP="004E4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A"/>
    <w:rsid w:val="00077315"/>
    <w:rsid w:val="00327B00"/>
    <w:rsid w:val="003D3D2A"/>
    <w:rsid w:val="00404804"/>
    <w:rsid w:val="004D233E"/>
    <w:rsid w:val="004E41BF"/>
    <w:rsid w:val="00802513"/>
    <w:rsid w:val="008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2E1973-2F41-4E03-B61B-485B4CF5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BF"/>
  </w:style>
  <w:style w:type="paragraph" w:styleId="Footer">
    <w:name w:val="footer"/>
    <w:basedOn w:val="Normal"/>
    <w:link w:val="FooterChar"/>
    <w:uiPriority w:val="99"/>
    <w:unhideWhenUsed/>
    <w:rsid w:val="004E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Dwivedi</dc:creator>
  <cp:keywords/>
  <dc:description/>
  <cp:lastModifiedBy>Aditi Dwivedi</cp:lastModifiedBy>
  <cp:revision>2</cp:revision>
  <dcterms:created xsi:type="dcterms:W3CDTF">2017-11-24T09:31:00Z</dcterms:created>
  <dcterms:modified xsi:type="dcterms:W3CDTF">2017-11-24T09:31:00Z</dcterms:modified>
</cp:coreProperties>
</file>